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C" w:rsidRDefault="00704C7C" w:rsidP="00BE1CE4">
      <w:pPr>
        <w:shd w:val="clear" w:color="auto" w:fill="FFFFFF"/>
        <w:spacing w:after="0" w:line="240" w:lineRule="auto"/>
        <w:jc w:val="both"/>
      </w:pPr>
      <w:r>
        <w:fldChar w:fldCharType="begin"/>
      </w:r>
      <w:r>
        <w:instrText xml:space="preserve"> HYPERLINK "http://www.madi.ru/671--vestnik-moskovskogo-avtomobilno-dorozhnogo-gosudarstvennog.html" \o "О журнале" </w:instrText>
      </w:r>
      <w:r>
        <w:fldChar w:fldCharType="separate"/>
      </w:r>
      <w:r>
        <w:rPr>
          <w:rStyle w:val="a4"/>
          <w:rFonts w:ascii="Arial" w:hAnsi="Arial" w:cs="Arial"/>
          <w:color w:val="034F83"/>
          <w:sz w:val="21"/>
          <w:szCs w:val="21"/>
          <w:shd w:val="clear" w:color="auto" w:fill="FFFFFF"/>
        </w:rPr>
        <w:t>О журнале</w:t>
      </w:r>
      <w:r>
        <w:fldChar w:fldCharType="end"/>
      </w: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Редакционная коллегия</w:t>
      </w: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Разделы</w:t>
      </w: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5" w:tooltip="Требования к статье (рукописи)" w:history="1">
        <w:r>
          <w:rPr>
            <w:rStyle w:val="a4"/>
            <w:rFonts w:ascii="Arial" w:hAnsi="Arial" w:cs="Arial"/>
            <w:color w:val="034F83"/>
            <w:sz w:val="21"/>
            <w:szCs w:val="21"/>
            <w:shd w:val="clear" w:color="auto" w:fill="FFFFFF"/>
          </w:rPr>
          <w:t>Требования к статье (рукописи)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6" w:tooltip="Образец оформления статьи (рукописи)" w:history="1">
        <w:r>
          <w:rPr>
            <w:rStyle w:val="a4"/>
            <w:rFonts w:ascii="Arial" w:hAnsi="Arial" w:cs="Arial"/>
            <w:color w:val="034F83"/>
            <w:sz w:val="21"/>
            <w:szCs w:val="21"/>
            <w:shd w:val="clear" w:color="auto" w:fill="FFFFFF"/>
          </w:rPr>
          <w:t>Образец оформления статьи (рукописи)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704C7C" w:rsidRDefault="00704C7C" w:rsidP="00BE1CE4">
      <w:pPr>
        <w:shd w:val="clear" w:color="auto" w:fill="FFFFFF"/>
        <w:spacing w:after="0" w:line="240" w:lineRule="auto"/>
        <w:jc w:val="both"/>
      </w:pPr>
      <w:hyperlink r:id="rId7" w:tooltip="Как подписаться на журнал" w:history="1">
        <w:r>
          <w:rPr>
            <w:rStyle w:val="a4"/>
            <w:rFonts w:ascii="Arial" w:hAnsi="Arial" w:cs="Arial"/>
            <w:color w:val="034F83"/>
            <w:sz w:val="21"/>
            <w:szCs w:val="21"/>
            <w:shd w:val="clear" w:color="auto" w:fill="FFFFFF"/>
          </w:rPr>
          <w:t>Как подписаться на журнал</w:t>
        </w:r>
      </w:hyperlink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tooltip="Выпуски журнала" w:history="1">
        <w:r>
          <w:rPr>
            <w:rStyle w:val="a4"/>
            <w:rFonts w:ascii="Arial" w:hAnsi="Arial" w:cs="Arial"/>
            <w:color w:val="034F83"/>
            <w:sz w:val="21"/>
            <w:szCs w:val="21"/>
            <w:shd w:val="clear" w:color="auto" w:fill="FFFFFF"/>
          </w:rPr>
          <w:t>Выпуски журнала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4C7C" w:rsidRDefault="00704C7C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Представляемый материал (статья) должен соответствовать тематике журнала, быть оригинальным, не опубликованным ранее в других печатных изданиях. 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Отредактирован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вычитан автором. Редакция оставляет за собой право проверки присланного материала на заимствование текста из других источников.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Научная статья должна иметь ограниченный объем от 8–15 страниц формата страницы – А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ориентация – книжная, шрифт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Times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New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Roman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цвет – чёрный, размер шрифта – 14; интервал – 1,3, поля 2,5 см со всех сторон. Ссылки оформляются в квадратных скобках по тексту. Пример [1, с.5]. Нумерация страниц не проставляется.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рисунков, формул и таблиц допускается только в тех случаях, если описать процесс в текстовой форме невозможно. Рисунки должны быть четкие, черно-белые. Текст в рисунках должен быть читаемым. Формулы набираются в редакторе формул (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Microsoft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Equation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Mattype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встроенные возможности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Word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 Не допускается вставка формул в виде картинок.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написании научной статьи необходимо придерживаться следующей структуры изложения материала: </w:t>
      </w: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Заглавие, Аннотация, Ключевые слова, Основной текст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(должен иметь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вводную часть (ведение), данные о методике исследования, экспериментальную часть, выводы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Список литературы.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верхнем левом углу необходимо указать индекс УДК (</w:t>
      </w:r>
      <w:hyperlink r:id="rId9" w:tgtFrame="_blank" w:history="1">
        <w:r w:rsidRPr="00BE1CE4">
          <w:rPr>
            <w:rFonts w:ascii="Arial" w:eastAsia="Times New Roman" w:hAnsi="Arial" w:cs="Arial"/>
            <w:color w:val="034F83"/>
            <w:sz w:val="21"/>
            <w:szCs w:val="21"/>
            <w:u w:val="single"/>
            <w:lang w:eastAsia="ru-RU"/>
          </w:rPr>
          <w:t>http://lib.sportedu.ru/UDC.idc</w:t>
        </w:r>
      </w:hyperlink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Заглавие статьи: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Имя Отчество Фамилия автор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а(</w:t>
      </w:r>
      <w:proofErr w:type="spellStart"/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без сокращений, ученая степень, звание, должность, название учебного заведения или научной организации, с указанием почтового адреса и индекса, в котором (ой) выполнялась работа автора(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адрес электронной почты автора(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(на рус. и англ. языках)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Аннотация (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Abstract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Описывает цели и задачи проведенного исследования, а также возможности его практического применения на русском и английском языках. Текст аннотации не должен повторять заглавие статьи.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слова (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Keywords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(3–5 слов и словосочетаний) на русском и английском языках.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Вводная часть (введение).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 введении формулируется актуальность исследования, значение исследуемых научных фактов в теории и практике.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Основная часть.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объему должна занимать центральное место в вашей статье. В основной части необходимо привести методику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исследования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,п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редставить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экспериментальную часть, анализ, обобщение и разъяснение собственных данных или сравнение теорий и др. Если статья теоретического характера, привести основные положения, мысли, которые будут в дальнейшем подвергнуты анализу.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Выводы и рекомендации.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данном разделе подводятся итоги изложенного в статье научного исследования. Выводы должны логически соответствовать поставленным в начале статьи задачам.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 литературы и</w:t>
      </w: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References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кириллице (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 литературы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оформляется в соответствии с ГОСТ 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7.1-2003. Рекомендуем ознакомиться с правилами, приведенными ниже. На латинице (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References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оформляется в соответствии с зарубежными стандартами. Рекомендуем использовать: </w:t>
      </w:r>
      <w:hyperlink r:id="rId10" w:tgtFrame="_blank" w:history="1">
        <w:r w:rsidRPr="00BE1CE4">
          <w:rPr>
            <w:rFonts w:ascii="Arial" w:eastAsia="Times New Roman" w:hAnsi="Arial" w:cs="Arial"/>
            <w:color w:val="034F83"/>
            <w:sz w:val="21"/>
            <w:szCs w:val="21"/>
            <w:u w:val="single"/>
            <w:lang w:eastAsia="ru-RU"/>
          </w:rPr>
          <w:t>http://translit.net/ru/</w:t>
        </w:r>
      </w:hyperlink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ознакомьтесь с правилами, приведенными ниже.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источников должен быть актуальным и содержать не менее 8 статей из научных журналов не старше 10 лет, из них 4 – не старше 3 лет. В числе источников не должно быть более 5 источников, автором или соавтором которых является сам автор. При выборе источника рекомендуется учитывать его открытость. Желательно, чтобы к текстам был доступ через Интернет.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Статью подпишите, приложите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рецензию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подписью рецензента, заверенную печатью, и справку об автор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е(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ах). В сведениях об авторе можно указать количество научных публикаций в журналах и сборниках (количество книг, монографий, учебно-методических пособий), изданных по данному направлению, и отправьте по почте простым письмом или передайте лично в редакцию. Заказные письма и бандероли не принимаются. Отклоненные редакцией письма не возвращаются.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Статьи аспирантов публикуются бесплатно.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Редакция рекомендует авторам заранее оформлять подписку на журнал.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информация и образец оформления статьи размещены на сайте МАДИ в разделе «Вестник МАДИ».</w:t>
      </w:r>
    </w:p>
    <w:p w:rsidR="00BE1CE4" w:rsidRPr="00BE1CE4" w:rsidRDefault="00BE1CE4" w:rsidP="00BE1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E1CE4" w:rsidRPr="00BE1CE4" w:rsidRDefault="00BE1CE4" w:rsidP="00BE1CE4">
      <w:pPr>
        <w:shd w:val="clear" w:color="auto" w:fill="FFFFFF"/>
        <w:spacing w:before="4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593E0"/>
          <w:sz w:val="24"/>
          <w:szCs w:val="24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0593E0"/>
          <w:sz w:val="24"/>
          <w:szCs w:val="24"/>
          <w:lang w:eastAsia="ru-RU"/>
        </w:rPr>
        <w:t>ПРАВИЛА ОФОРМЛЕНИЯ (СПИСОК ЛИТЕРАТУРЫ)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Книга с одним автором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Феодосьев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В.И. Основы техники ракетного полета / В.И.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Феодосьев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– М.: «Наука», 1979. – 494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Книга с тремя авторами (и более)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Космический ракетный комплекс «Зенит» глазами его создателей / В.Н. Соловьева [и др.]. – М.: МАИ, 2003. – 216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Книга под редакцией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Уманский, С.П. Ракеты-носители. Космодромы / С.П.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Умановский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под ред. Ю.Н. Коптева. – М.: «Рестарт+», 2001. – 216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Книга из нескольких частей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Водейко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В.Ф. Расчет привода: методические указания к курсовому проекту по дисциплине «Детали машин и основы конструирования». В 3 ч. Ч. 1. Редукторы соосные двухступенчатые / В.Ф.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Водейко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И.В. Костюк. – М.: МАДИ, 2014. – 52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Диссертация и автореферат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Селезнева, Н.А. Автоматизация проектирования систем управления качеством высшего образования: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... д-ра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наук / Н.А. Селезнева. – Воронеж, 1992.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Райцев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А.В. Развитие профессиональной компетентности в образовательной системе современного вуза: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автореф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… д-ра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наук / А.В.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Райцев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– СПб</w:t>
      </w: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., 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2004. – 40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Статьи из журналов и сборников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Шадриков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В.Д. Новая модель специалиста: инновационная подготовка и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компетентностный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 / В.Д.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Шадриков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// Высшее образование сегодня. – 2004. – № 8. – С. 28-40.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Жураковский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В.М. Разработка и реализация инновационной образовательной программы повышения квалификации научно-педагогических кадров технического профиля / В.М.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Жураковский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В.М. Приходько, З.С. Сазонова // Инженерная педагогика: сб. научных статей. – 2009. – В. 11, Т. 1. – С. 38–46.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Электронный ресурс удаленного доступа (</w:t>
      </w:r>
      <w:proofErr w:type="spellStart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интернет-ресурс</w:t>
      </w:r>
      <w:proofErr w:type="spellEnd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Иванов, И.И. Автомобильный транспорт. – URL: http://ru.avtotr.ru (дата обращения: 21.01.2010).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BE1CE4">
          <w:rPr>
            <w:rFonts w:ascii="Arial" w:eastAsia="Times New Roman" w:hAnsi="Arial" w:cs="Arial"/>
            <w:color w:val="034F83"/>
            <w:sz w:val="21"/>
            <w:szCs w:val="21"/>
            <w:u w:val="single"/>
            <w:lang w:eastAsia="ru-RU"/>
          </w:rPr>
          <w:t>ГОСТ 7.1-2003</w:t>
        </w:r>
      </w:hyperlink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E1CE4" w:rsidRPr="00BE1CE4" w:rsidRDefault="00BE1CE4" w:rsidP="00BE1CE4">
      <w:pPr>
        <w:shd w:val="clear" w:color="auto" w:fill="FFFFFF"/>
        <w:spacing w:before="4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593E0"/>
          <w:sz w:val="24"/>
          <w:szCs w:val="24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0593E0"/>
          <w:sz w:val="24"/>
          <w:szCs w:val="24"/>
          <w:lang w:eastAsia="ru-RU"/>
        </w:rPr>
        <w:t>ПРАВИЛА ОФОРМЛЕНИЯ (REFERENCES)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зарубежных стандартах не предусматривается использование знака // и – (тире) между годом, номером и страницей, а также, если в русскоязычном библиографическом описании перечислены не все авторы (написано «и др.» или под ред.), то в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References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нужно указать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всех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авторов.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Статьи в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русскоязычных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журналах и сборниках, материалы конференций: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Статья из журнала: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I.A.,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Fedorov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I.I.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(все фамилии указываются в начале ссылки прямым шрифтом) (название статьи не включается)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Vestnik</w:t>
      </w:r>
      <w:proofErr w:type="spellEnd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(название журнала курсивом)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1995,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no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9,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pp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2–8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(год, номер, страницы со строчной буквы, прямым шрифтом, через запятые)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Статья из сборника: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A.I.,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Fedorov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I.I.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(все фамилии указываются в начале ссылки прямым шрифтом) (название статьи не включается)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Problemy</w:t>
      </w:r>
      <w:proofErr w:type="spellEnd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prava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(название сборника курсивом)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Sbornik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statei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Moscow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(место издания по-английски, а не латинскими буквами)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2013,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рр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7–12.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издания, год, страницы со строчной буквы, прямым шрифтом, через запятые).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Статья из материалов конференций: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I.A.,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Fedorov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I.I.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(все фамилии указываются в начале ссылки прямым шрифтом) (название статьи не включается)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Materialy Mezhdunarodnoikonferentsii “Strategicheskoe upravlenie i controlling”, Moscow, 2011,pp. 108–104.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C</w:t>
      </w:r>
      <w:proofErr w:type="gram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татья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из 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интернет-ресурсов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I.A.,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Fedorov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I.I.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(все фамилии указываются вначале ссылки прямым шрифтом) (название статьи не включается)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Electronny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zhurnal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“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Trudy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MAI”, 2012,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no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54,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availableat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http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//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www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mal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ru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science</w:t>
      </w:r>
      <w:proofErr w:type="spell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Книги, главы книг: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I.A.,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Fedorov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I.I.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(все фамилии указываются в начале ссылки прямым шрифтом)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Obespechenienadezhnosti</w:t>
      </w:r>
      <w:proofErr w:type="spellEnd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system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(название книги латинскими буквами, курсивом)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Ensuringthe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Realiability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of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system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(в скобках прямым шрифтом перевод названия на английский),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Moscow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(место издания прямым шрифтом по-английски)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Progress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2012, 215 p.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(если дается статья, то указываются страницы: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рр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6–12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Диссертации: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I.A.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 прямым шрифтом)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Obespechenie</w:t>
      </w:r>
      <w:proofErr w:type="spellEnd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nadezhnosti</w:t>
      </w:r>
      <w:proofErr w:type="spellEnd"/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system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(название курсивом на латинице) 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Ensuringthe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Realiability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of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system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(в скобках прямо перевод названия на английский)</w:t>
      </w: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Doctorsthesis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Moscow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MSU, 2001, 120 p.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4. 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Патенты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Bochcarev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I.A.,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Fedorov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I.I. Patent RU 2230870 C2, 20.06.2004.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5. 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Стандарты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Shum.</w:t>
      </w:r>
      <w:proofErr w:type="gram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Obshchie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trebovaniya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bezopasnosti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, GOST 1210033-76 (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Neise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. </w:t>
      </w: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General safety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reguirements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, State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Standart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1210033-76), Moscow,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standarty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, 1992, 9 p.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6. 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Нормативные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O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merakh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gosudarstvennoy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podderzhki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.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Posyanovlenie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pravitelstva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Rossiiskoi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Federatsii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ot</w:t>
      </w:r>
      <w:proofErr w:type="spellEnd"/>
      <w:proofErr w:type="gram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09.04.2010, № 218 (On Measures of State Support. </w:t>
      </w:r>
      <w:proofErr w:type="spellStart"/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Decree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ofRussion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Federation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of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09.04.2010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no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218),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Moscow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2010.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Англоязычные источники приводятся на языке оригинала полностью: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Статья</w:t>
      </w: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proofErr w:type="spellStart"/>
      <w:proofErr w:type="gram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ooper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L.P. </w:t>
      </w: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Status of advanced for space-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baced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orbital transfer vehicle</w:t>
      </w: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,</w:t>
      </w: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n-AU" w:eastAsia="ru-RU"/>
        </w:rPr>
        <w:t> 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Acta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Astronautica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, 1988, no. 5, pp. 515–518.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Книга</w:t>
      </w: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proofErr w:type="spellStart"/>
      <w:proofErr w:type="gram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ooper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L.P. </w:t>
      </w:r>
      <w:proofErr w:type="gram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Status of advanced for space-</w:t>
      </w:r>
      <w:proofErr w:type="spellStart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baced</w:t>
      </w:r>
      <w:proofErr w:type="spellEnd"/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 xml:space="preserve"> orbital transfer vehicle, University of Chicago Press, Chicago, 1988, 245 p.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 </w:t>
      </w:r>
    </w:p>
    <w:p w:rsidR="00BE1CE4" w:rsidRPr="00BE1CE4" w:rsidRDefault="00BE1CE4" w:rsidP="00BE1CE4">
      <w:pPr>
        <w:shd w:val="clear" w:color="auto" w:fill="FFFFFF"/>
        <w:spacing w:before="4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593E0"/>
          <w:sz w:val="24"/>
          <w:szCs w:val="24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0593E0"/>
          <w:sz w:val="24"/>
          <w:szCs w:val="24"/>
          <w:lang w:eastAsia="ru-RU"/>
        </w:rPr>
        <w:t>ПРИМЕР ОФОРМЛЕНИЯ СПИСКА ЛИТЕРАТУРЫ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кириллице: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Чудаков, Е.А. Автостроение / Е.А. Чудаков // Вестник Инженеров. – 1927. – № 12. – С. 535–536.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Куров, А.А. Пятнадцать лет / А.А. Куров // Автотракторное дело. – 1933. – № 11. – С. 353–357.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Куров, А.А. 20 лет автомобильной промышленности СССР / А.А. Куров // Автотракторное дело. – 1938. – № 11. – С. 5–12.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Бельцов, А. Пройденный путь (Горьковский автомобильный завод) / А. Бельцов // Автотракторное дело. – 1933. – № 11. – С. 359–361.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Глемин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А.М. История отечественного автомобилестроения / А.М.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Глемин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Ф.П. Мельников, А.М. Третьяков. – Бийск: Изд-во Алтайского государственного технического университета им. И.И. Ползунова, 2013. – 161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История НАМИ. 1918–2003. В 2 кн. Кн. 1 / Ипполитов А.А.,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Гируцкий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О.И.,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Есеновский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-Лашков Ю.К. [и др.]. – М.: Недра, 2004. – 423 с.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Сорокин, М. Об автомобилизации Союза / М. Сорокин // Экономическое обозрение. – 1929. – № 7. – С. 93–100.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Смык, А.Ф. От императорского инженерного училища к отраслевым транспортным институтам (1810–1930) / А.Ф. Смык // Вестник МАДИ. – 2014. – № 2 (37). – С. 3–14.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Автостроение в СССР и за границей // Автотракторное дело. – 1933. – № 11. – С. 347–353.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</w:t>
      </w: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n-AU" w:eastAsia="ru-RU"/>
        </w:rPr>
        <w:t> </w:t>
      </w: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латинице</w:t>
      </w:r>
      <w:r w:rsidRPr="00BE1C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n-AU" w:eastAsia="ru-RU"/>
        </w:rPr>
        <w:t>: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b/>
          <w:bCs/>
          <w:color w:val="333333"/>
          <w:sz w:val="21"/>
          <w:szCs w:val="21"/>
          <w:lang w:val="en-AU" w:eastAsia="ru-RU"/>
        </w:rPr>
        <w:t>References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1.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Chudakov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E.A.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Vestnik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Inzhenerov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1927, no. 12, pp. 535–536.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2.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Kurov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A.A.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Avtotraktornoe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delo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1933, no. 11, pp. 353–357.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3.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Kurov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A.A.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Avtotraktornoe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delo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1938, no. 11, pp. 5–12.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4.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Bel'cov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Avtotraktornoe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delo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1933, no. 11, pp. 359–361.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5.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Glemin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A.M.,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Mel'nikov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F.P.,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Tret'jakov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A.M.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Istorija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otechestvennogo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avtomobilestroenija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 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(The history of the domestic automotive industry). </w:t>
      </w:r>
      <w:proofErr w:type="spellStart"/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Bijsk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Izd-vo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Altajskogo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gosudarstvennogo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tehnicheskogo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universiteta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im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.</w:t>
      </w:r>
      <w:proofErr w:type="gram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I.I.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Polzunova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2013, 161 p.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6.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Ippolitov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A.A.,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Giruckij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O.I.,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Esenovskij-Lashkov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Ju.K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Istorija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NAMI 1918–2003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, kn. 1, (History of us. 1918-2003).Moscow,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Nedra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2004, 423 p.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proofErr w:type="gram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7. Sorokin M.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Jekonomicheskoe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obozrenie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1929, no. 7, pp. 93–100.</w:t>
      </w:r>
      <w:proofErr w:type="gramEnd"/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8.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Smyk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 xml:space="preserve"> A.F.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>Vestnik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val="en-AU" w:eastAsia="ru-RU"/>
        </w:rPr>
        <w:t xml:space="preserve"> MADI</w:t>
      </w:r>
      <w:r w:rsidRPr="00BE1CE4">
        <w:rPr>
          <w:rFonts w:ascii="Arial" w:eastAsia="Times New Roman" w:hAnsi="Arial" w:cs="Arial"/>
          <w:color w:val="333333"/>
          <w:sz w:val="21"/>
          <w:szCs w:val="21"/>
          <w:lang w:val="en-AU" w:eastAsia="ru-RU"/>
        </w:rPr>
        <w:t>, 2014, vol. 2 (37), pp. 3–14.</w:t>
      </w:r>
    </w:p>
    <w:p w:rsidR="00BE1CE4" w:rsidRPr="00BE1CE4" w:rsidRDefault="00BE1CE4" w:rsidP="00BE1C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9. 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Avtotraktornoe</w:t>
      </w:r>
      <w:proofErr w:type="spellEnd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BE1CE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delo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1933,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no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11, </w:t>
      </w:r>
      <w:proofErr w:type="spellStart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pp</w:t>
      </w:r>
      <w:proofErr w:type="spellEnd"/>
      <w:r w:rsidRPr="00BE1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347–353.</w:t>
      </w:r>
    </w:p>
    <w:p w:rsidR="007906EF" w:rsidRDefault="007906EF"/>
    <w:sectPr w:rsidR="007906EF" w:rsidSect="00BE1CE4">
      <w:type w:val="continuous"/>
      <w:pgSz w:w="13140" w:h="25920"/>
      <w:pgMar w:top="426" w:right="524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E4"/>
    <w:rsid w:val="000013EC"/>
    <w:rsid w:val="0000336D"/>
    <w:rsid w:val="000052FD"/>
    <w:rsid w:val="0000563B"/>
    <w:rsid w:val="00007F66"/>
    <w:rsid w:val="0001453A"/>
    <w:rsid w:val="0001588F"/>
    <w:rsid w:val="000257C1"/>
    <w:rsid w:val="00026140"/>
    <w:rsid w:val="00031FFE"/>
    <w:rsid w:val="00032291"/>
    <w:rsid w:val="00032F3C"/>
    <w:rsid w:val="00033C1E"/>
    <w:rsid w:val="000344FE"/>
    <w:rsid w:val="0004056C"/>
    <w:rsid w:val="0004094D"/>
    <w:rsid w:val="00042766"/>
    <w:rsid w:val="00042951"/>
    <w:rsid w:val="00044729"/>
    <w:rsid w:val="00044EA1"/>
    <w:rsid w:val="00051965"/>
    <w:rsid w:val="00052F9D"/>
    <w:rsid w:val="00053EB0"/>
    <w:rsid w:val="00060A56"/>
    <w:rsid w:val="00064888"/>
    <w:rsid w:val="00065539"/>
    <w:rsid w:val="00072B14"/>
    <w:rsid w:val="000731D2"/>
    <w:rsid w:val="00073982"/>
    <w:rsid w:val="00073D8F"/>
    <w:rsid w:val="00074324"/>
    <w:rsid w:val="00074853"/>
    <w:rsid w:val="000770BB"/>
    <w:rsid w:val="0007710E"/>
    <w:rsid w:val="0008305E"/>
    <w:rsid w:val="000849BD"/>
    <w:rsid w:val="00084A81"/>
    <w:rsid w:val="00085C2E"/>
    <w:rsid w:val="00090091"/>
    <w:rsid w:val="0009225F"/>
    <w:rsid w:val="0009369D"/>
    <w:rsid w:val="0009594F"/>
    <w:rsid w:val="00097B2F"/>
    <w:rsid w:val="000A2C93"/>
    <w:rsid w:val="000A489D"/>
    <w:rsid w:val="000B402B"/>
    <w:rsid w:val="000C0636"/>
    <w:rsid w:val="000D03E0"/>
    <w:rsid w:val="000D3860"/>
    <w:rsid w:val="000E024E"/>
    <w:rsid w:val="000E58A0"/>
    <w:rsid w:val="000E59BD"/>
    <w:rsid w:val="000E6DBD"/>
    <w:rsid w:val="000E795A"/>
    <w:rsid w:val="000F41D0"/>
    <w:rsid w:val="000F5DD6"/>
    <w:rsid w:val="000F715E"/>
    <w:rsid w:val="00100A0B"/>
    <w:rsid w:val="001049D5"/>
    <w:rsid w:val="00104DB5"/>
    <w:rsid w:val="00104FD0"/>
    <w:rsid w:val="001053AD"/>
    <w:rsid w:val="00105AFF"/>
    <w:rsid w:val="00105CBB"/>
    <w:rsid w:val="00106CC0"/>
    <w:rsid w:val="00106EA4"/>
    <w:rsid w:val="001074AC"/>
    <w:rsid w:val="00110E08"/>
    <w:rsid w:val="0011376D"/>
    <w:rsid w:val="00116884"/>
    <w:rsid w:val="00120346"/>
    <w:rsid w:val="00122C8F"/>
    <w:rsid w:val="00126EFC"/>
    <w:rsid w:val="00132130"/>
    <w:rsid w:val="00132E9E"/>
    <w:rsid w:val="00133685"/>
    <w:rsid w:val="0013635C"/>
    <w:rsid w:val="001413CA"/>
    <w:rsid w:val="001429E8"/>
    <w:rsid w:val="00142F41"/>
    <w:rsid w:val="0014377B"/>
    <w:rsid w:val="001445FD"/>
    <w:rsid w:val="00145168"/>
    <w:rsid w:val="00150A2E"/>
    <w:rsid w:val="00160DE6"/>
    <w:rsid w:val="00161366"/>
    <w:rsid w:val="0016256A"/>
    <w:rsid w:val="00166121"/>
    <w:rsid w:val="001661FC"/>
    <w:rsid w:val="00170C90"/>
    <w:rsid w:val="00171FB6"/>
    <w:rsid w:val="00175193"/>
    <w:rsid w:val="001779B3"/>
    <w:rsid w:val="00181004"/>
    <w:rsid w:val="001833DD"/>
    <w:rsid w:val="00184441"/>
    <w:rsid w:val="00184D37"/>
    <w:rsid w:val="00185564"/>
    <w:rsid w:val="00186FD7"/>
    <w:rsid w:val="00190936"/>
    <w:rsid w:val="00193036"/>
    <w:rsid w:val="001968A2"/>
    <w:rsid w:val="001A0038"/>
    <w:rsid w:val="001A08A2"/>
    <w:rsid w:val="001A5185"/>
    <w:rsid w:val="001A5A9A"/>
    <w:rsid w:val="001A6152"/>
    <w:rsid w:val="001A7F27"/>
    <w:rsid w:val="001B0DC2"/>
    <w:rsid w:val="001B51EB"/>
    <w:rsid w:val="001B523D"/>
    <w:rsid w:val="001B56CF"/>
    <w:rsid w:val="001B6369"/>
    <w:rsid w:val="001C0839"/>
    <w:rsid w:val="001C1F9A"/>
    <w:rsid w:val="001C3058"/>
    <w:rsid w:val="001C328B"/>
    <w:rsid w:val="001C3371"/>
    <w:rsid w:val="001C4074"/>
    <w:rsid w:val="001C41E6"/>
    <w:rsid w:val="001C5837"/>
    <w:rsid w:val="001C6370"/>
    <w:rsid w:val="001D0C8A"/>
    <w:rsid w:val="001D2140"/>
    <w:rsid w:val="001D34D6"/>
    <w:rsid w:val="001D449F"/>
    <w:rsid w:val="001D68C2"/>
    <w:rsid w:val="001E023B"/>
    <w:rsid w:val="001E1D74"/>
    <w:rsid w:val="001E43EB"/>
    <w:rsid w:val="001E50CF"/>
    <w:rsid w:val="001E6682"/>
    <w:rsid w:val="001E75D2"/>
    <w:rsid w:val="001F38FD"/>
    <w:rsid w:val="001F496C"/>
    <w:rsid w:val="001F5179"/>
    <w:rsid w:val="001F7909"/>
    <w:rsid w:val="002007FD"/>
    <w:rsid w:val="00201352"/>
    <w:rsid w:val="0020516A"/>
    <w:rsid w:val="00205D7C"/>
    <w:rsid w:val="00213006"/>
    <w:rsid w:val="002208F3"/>
    <w:rsid w:val="0022349D"/>
    <w:rsid w:val="00223FCB"/>
    <w:rsid w:val="0022578D"/>
    <w:rsid w:val="00225F39"/>
    <w:rsid w:val="0022618E"/>
    <w:rsid w:val="0022638E"/>
    <w:rsid w:val="00227C45"/>
    <w:rsid w:val="00235565"/>
    <w:rsid w:val="00240948"/>
    <w:rsid w:val="00250AE9"/>
    <w:rsid w:val="00251BE2"/>
    <w:rsid w:val="002546B7"/>
    <w:rsid w:val="00260579"/>
    <w:rsid w:val="00263552"/>
    <w:rsid w:val="002675AE"/>
    <w:rsid w:val="00270D3B"/>
    <w:rsid w:val="002733E2"/>
    <w:rsid w:val="00273558"/>
    <w:rsid w:val="002747A5"/>
    <w:rsid w:val="002779BD"/>
    <w:rsid w:val="002818AB"/>
    <w:rsid w:val="00283C6F"/>
    <w:rsid w:val="0028449D"/>
    <w:rsid w:val="00285A69"/>
    <w:rsid w:val="00290E20"/>
    <w:rsid w:val="00291D5E"/>
    <w:rsid w:val="0029251D"/>
    <w:rsid w:val="0029791E"/>
    <w:rsid w:val="002A0F49"/>
    <w:rsid w:val="002A1599"/>
    <w:rsid w:val="002A24DF"/>
    <w:rsid w:val="002A4760"/>
    <w:rsid w:val="002A5DBC"/>
    <w:rsid w:val="002A704B"/>
    <w:rsid w:val="002A7A19"/>
    <w:rsid w:val="002B395C"/>
    <w:rsid w:val="002B4309"/>
    <w:rsid w:val="002B5197"/>
    <w:rsid w:val="002B56C9"/>
    <w:rsid w:val="002B609F"/>
    <w:rsid w:val="002C4225"/>
    <w:rsid w:val="002C4717"/>
    <w:rsid w:val="002C6339"/>
    <w:rsid w:val="002C724F"/>
    <w:rsid w:val="002D26E8"/>
    <w:rsid w:val="002D43F4"/>
    <w:rsid w:val="002D4BF2"/>
    <w:rsid w:val="002E1298"/>
    <w:rsid w:val="002E1AED"/>
    <w:rsid w:val="002E3262"/>
    <w:rsid w:val="002E36B2"/>
    <w:rsid w:val="002E3FA8"/>
    <w:rsid w:val="002F32FB"/>
    <w:rsid w:val="002F5325"/>
    <w:rsid w:val="002F6643"/>
    <w:rsid w:val="002F6973"/>
    <w:rsid w:val="002F7123"/>
    <w:rsid w:val="00300417"/>
    <w:rsid w:val="003015D5"/>
    <w:rsid w:val="00314535"/>
    <w:rsid w:val="00316AD9"/>
    <w:rsid w:val="003173D3"/>
    <w:rsid w:val="0032115D"/>
    <w:rsid w:val="003228FE"/>
    <w:rsid w:val="003237F9"/>
    <w:rsid w:val="0032602B"/>
    <w:rsid w:val="00327FDA"/>
    <w:rsid w:val="00330F2C"/>
    <w:rsid w:val="003318B3"/>
    <w:rsid w:val="00332C8F"/>
    <w:rsid w:val="00336BAE"/>
    <w:rsid w:val="003370DB"/>
    <w:rsid w:val="003376C7"/>
    <w:rsid w:val="003408C0"/>
    <w:rsid w:val="00343262"/>
    <w:rsid w:val="00344130"/>
    <w:rsid w:val="00345A62"/>
    <w:rsid w:val="003518B3"/>
    <w:rsid w:val="00354DBD"/>
    <w:rsid w:val="00357DEC"/>
    <w:rsid w:val="003609F8"/>
    <w:rsid w:val="00362699"/>
    <w:rsid w:val="00363A7B"/>
    <w:rsid w:val="00364614"/>
    <w:rsid w:val="00367DEE"/>
    <w:rsid w:val="00373A78"/>
    <w:rsid w:val="00375031"/>
    <w:rsid w:val="003750B7"/>
    <w:rsid w:val="00375835"/>
    <w:rsid w:val="00381784"/>
    <w:rsid w:val="003841BA"/>
    <w:rsid w:val="00386135"/>
    <w:rsid w:val="00386F38"/>
    <w:rsid w:val="00390491"/>
    <w:rsid w:val="003904B7"/>
    <w:rsid w:val="00390A74"/>
    <w:rsid w:val="00393FD2"/>
    <w:rsid w:val="00396FAC"/>
    <w:rsid w:val="003A34D2"/>
    <w:rsid w:val="003A4A62"/>
    <w:rsid w:val="003A6553"/>
    <w:rsid w:val="003A79AC"/>
    <w:rsid w:val="003B2400"/>
    <w:rsid w:val="003B2F01"/>
    <w:rsid w:val="003C1220"/>
    <w:rsid w:val="003C372F"/>
    <w:rsid w:val="003C6272"/>
    <w:rsid w:val="003D01C0"/>
    <w:rsid w:val="003D1206"/>
    <w:rsid w:val="003D482C"/>
    <w:rsid w:val="003D6E8A"/>
    <w:rsid w:val="003E01F8"/>
    <w:rsid w:val="003E1052"/>
    <w:rsid w:val="003E152F"/>
    <w:rsid w:val="003E4013"/>
    <w:rsid w:val="003E60FA"/>
    <w:rsid w:val="003E75D7"/>
    <w:rsid w:val="00401FAA"/>
    <w:rsid w:val="00402EE3"/>
    <w:rsid w:val="00405206"/>
    <w:rsid w:val="00405890"/>
    <w:rsid w:val="00406E9B"/>
    <w:rsid w:val="0040783E"/>
    <w:rsid w:val="004132D8"/>
    <w:rsid w:val="00415E19"/>
    <w:rsid w:val="00416A06"/>
    <w:rsid w:val="00417B24"/>
    <w:rsid w:val="00421F63"/>
    <w:rsid w:val="0042334F"/>
    <w:rsid w:val="00423A07"/>
    <w:rsid w:val="00427F00"/>
    <w:rsid w:val="004303AE"/>
    <w:rsid w:val="00430E71"/>
    <w:rsid w:val="00430ECC"/>
    <w:rsid w:val="00431855"/>
    <w:rsid w:val="004321F6"/>
    <w:rsid w:val="00434FD6"/>
    <w:rsid w:val="00436619"/>
    <w:rsid w:val="00440C22"/>
    <w:rsid w:val="00441DB8"/>
    <w:rsid w:val="00442477"/>
    <w:rsid w:val="00452563"/>
    <w:rsid w:val="00453247"/>
    <w:rsid w:val="00454061"/>
    <w:rsid w:val="00457A04"/>
    <w:rsid w:val="00461CFA"/>
    <w:rsid w:val="00462338"/>
    <w:rsid w:val="004633A5"/>
    <w:rsid w:val="004673AC"/>
    <w:rsid w:val="00470DD4"/>
    <w:rsid w:val="00471F73"/>
    <w:rsid w:val="00477A49"/>
    <w:rsid w:val="00481FE9"/>
    <w:rsid w:val="0048598E"/>
    <w:rsid w:val="004903C2"/>
    <w:rsid w:val="00490541"/>
    <w:rsid w:val="0049078D"/>
    <w:rsid w:val="004937CE"/>
    <w:rsid w:val="00493C0D"/>
    <w:rsid w:val="004943C5"/>
    <w:rsid w:val="0049715A"/>
    <w:rsid w:val="004A4107"/>
    <w:rsid w:val="004A6286"/>
    <w:rsid w:val="004A663B"/>
    <w:rsid w:val="004A7CA8"/>
    <w:rsid w:val="004B1060"/>
    <w:rsid w:val="004B15F5"/>
    <w:rsid w:val="004B17A1"/>
    <w:rsid w:val="004B2CC4"/>
    <w:rsid w:val="004B60B5"/>
    <w:rsid w:val="004B629F"/>
    <w:rsid w:val="004B7517"/>
    <w:rsid w:val="004C0114"/>
    <w:rsid w:val="004C2720"/>
    <w:rsid w:val="004C5461"/>
    <w:rsid w:val="004C6E6D"/>
    <w:rsid w:val="004C77AB"/>
    <w:rsid w:val="004C7DA3"/>
    <w:rsid w:val="004D31D4"/>
    <w:rsid w:val="004D6EB5"/>
    <w:rsid w:val="004E5071"/>
    <w:rsid w:val="004E56C0"/>
    <w:rsid w:val="004F0041"/>
    <w:rsid w:val="004F0A55"/>
    <w:rsid w:val="004F32F4"/>
    <w:rsid w:val="004F63E9"/>
    <w:rsid w:val="0050117E"/>
    <w:rsid w:val="00501A76"/>
    <w:rsid w:val="00502DB6"/>
    <w:rsid w:val="00512661"/>
    <w:rsid w:val="005132EB"/>
    <w:rsid w:val="00513D80"/>
    <w:rsid w:val="0051421E"/>
    <w:rsid w:val="00514896"/>
    <w:rsid w:val="00514B60"/>
    <w:rsid w:val="0051623C"/>
    <w:rsid w:val="00516801"/>
    <w:rsid w:val="0051682C"/>
    <w:rsid w:val="00517FE6"/>
    <w:rsid w:val="005212FE"/>
    <w:rsid w:val="00521F42"/>
    <w:rsid w:val="005228B0"/>
    <w:rsid w:val="005314A2"/>
    <w:rsid w:val="00532774"/>
    <w:rsid w:val="00534027"/>
    <w:rsid w:val="005345A3"/>
    <w:rsid w:val="005346C0"/>
    <w:rsid w:val="00534874"/>
    <w:rsid w:val="005403DC"/>
    <w:rsid w:val="005429E4"/>
    <w:rsid w:val="00542FA6"/>
    <w:rsid w:val="00543858"/>
    <w:rsid w:val="00547E10"/>
    <w:rsid w:val="0055143B"/>
    <w:rsid w:val="0055179D"/>
    <w:rsid w:val="005517C0"/>
    <w:rsid w:val="005523B9"/>
    <w:rsid w:val="005529A7"/>
    <w:rsid w:val="00555949"/>
    <w:rsid w:val="00556F96"/>
    <w:rsid w:val="00557DC8"/>
    <w:rsid w:val="005604B7"/>
    <w:rsid w:val="005608F3"/>
    <w:rsid w:val="00562F42"/>
    <w:rsid w:val="00564B83"/>
    <w:rsid w:val="00566941"/>
    <w:rsid w:val="005675FB"/>
    <w:rsid w:val="00571358"/>
    <w:rsid w:val="005725FA"/>
    <w:rsid w:val="00576E94"/>
    <w:rsid w:val="0058192B"/>
    <w:rsid w:val="00593FDE"/>
    <w:rsid w:val="005941AD"/>
    <w:rsid w:val="00595D25"/>
    <w:rsid w:val="005968F7"/>
    <w:rsid w:val="005970F0"/>
    <w:rsid w:val="005A2774"/>
    <w:rsid w:val="005A38CB"/>
    <w:rsid w:val="005A5FAF"/>
    <w:rsid w:val="005A6316"/>
    <w:rsid w:val="005B04D7"/>
    <w:rsid w:val="005B3654"/>
    <w:rsid w:val="005B44DC"/>
    <w:rsid w:val="005B4DF0"/>
    <w:rsid w:val="005B601C"/>
    <w:rsid w:val="005B6C53"/>
    <w:rsid w:val="005C0784"/>
    <w:rsid w:val="005C0DEC"/>
    <w:rsid w:val="005C0E49"/>
    <w:rsid w:val="005C18A3"/>
    <w:rsid w:val="005C3365"/>
    <w:rsid w:val="005C4025"/>
    <w:rsid w:val="005C44D9"/>
    <w:rsid w:val="005C5BA8"/>
    <w:rsid w:val="005C6E6B"/>
    <w:rsid w:val="005C7B77"/>
    <w:rsid w:val="005D1ECD"/>
    <w:rsid w:val="005D275A"/>
    <w:rsid w:val="005D6A66"/>
    <w:rsid w:val="005E23A3"/>
    <w:rsid w:val="005E2AF0"/>
    <w:rsid w:val="005E40F4"/>
    <w:rsid w:val="005E55F9"/>
    <w:rsid w:val="005F147F"/>
    <w:rsid w:val="005F153B"/>
    <w:rsid w:val="005F17A0"/>
    <w:rsid w:val="005F26D1"/>
    <w:rsid w:val="005F609C"/>
    <w:rsid w:val="005F670E"/>
    <w:rsid w:val="00600187"/>
    <w:rsid w:val="00601151"/>
    <w:rsid w:val="00601AA2"/>
    <w:rsid w:val="00610A3B"/>
    <w:rsid w:val="00610B6C"/>
    <w:rsid w:val="00612302"/>
    <w:rsid w:val="00612F6E"/>
    <w:rsid w:val="00614747"/>
    <w:rsid w:val="00615786"/>
    <w:rsid w:val="00620A1C"/>
    <w:rsid w:val="00623188"/>
    <w:rsid w:val="00625243"/>
    <w:rsid w:val="0063051F"/>
    <w:rsid w:val="006313CF"/>
    <w:rsid w:val="0063693F"/>
    <w:rsid w:val="00636E38"/>
    <w:rsid w:val="0064076A"/>
    <w:rsid w:val="0064476B"/>
    <w:rsid w:val="0064555B"/>
    <w:rsid w:val="00645934"/>
    <w:rsid w:val="00646712"/>
    <w:rsid w:val="00652FEE"/>
    <w:rsid w:val="006553F5"/>
    <w:rsid w:val="0065548B"/>
    <w:rsid w:val="00661FC5"/>
    <w:rsid w:val="00664DA0"/>
    <w:rsid w:val="00666C18"/>
    <w:rsid w:val="006675F6"/>
    <w:rsid w:val="00670916"/>
    <w:rsid w:val="006712BF"/>
    <w:rsid w:val="00671CF3"/>
    <w:rsid w:val="00672C0F"/>
    <w:rsid w:val="00673D16"/>
    <w:rsid w:val="00674FC5"/>
    <w:rsid w:val="0068330A"/>
    <w:rsid w:val="006835D4"/>
    <w:rsid w:val="00683B23"/>
    <w:rsid w:val="006861FC"/>
    <w:rsid w:val="00691711"/>
    <w:rsid w:val="006921AC"/>
    <w:rsid w:val="00692ECF"/>
    <w:rsid w:val="006931A1"/>
    <w:rsid w:val="00694969"/>
    <w:rsid w:val="00695838"/>
    <w:rsid w:val="006A00B7"/>
    <w:rsid w:val="006A4BDE"/>
    <w:rsid w:val="006A6607"/>
    <w:rsid w:val="006B10DB"/>
    <w:rsid w:val="006B3A28"/>
    <w:rsid w:val="006B4EDA"/>
    <w:rsid w:val="006B6347"/>
    <w:rsid w:val="006C028A"/>
    <w:rsid w:val="006C0900"/>
    <w:rsid w:val="006C7985"/>
    <w:rsid w:val="006D10F7"/>
    <w:rsid w:val="006D2B34"/>
    <w:rsid w:val="006D35D1"/>
    <w:rsid w:val="006D58BE"/>
    <w:rsid w:val="006D64FB"/>
    <w:rsid w:val="006F0060"/>
    <w:rsid w:val="006F39F2"/>
    <w:rsid w:val="006F4D83"/>
    <w:rsid w:val="006F4E94"/>
    <w:rsid w:val="006F5DE2"/>
    <w:rsid w:val="006F657F"/>
    <w:rsid w:val="006F7074"/>
    <w:rsid w:val="006F78D3"/>
    <w:rsid w:val="0070068C"/>
    <w:rsid w:val="00700AEF"/>
    <w:rsid w:val="00704C7C"/>
    <w:rsid w:val="007053D9"/>
    <w:rsid w:val="00705A14"/>
    <w:rsid w:val="00711A85"/>
    <w:rsid w:val="00711C4F"/>
    <w:rsid w:val="007131B3"/>
    <w:rsid w:val="00714A09"/>
    <w:rsid w:val="00715ED1"/>
    <w:rsid w:val="0071757C"/>
    <w:rsid w:val="00720D79"/>
    <w:rsid w:val="00721244"/>
    <w:rsid w:val="00721602"/>
    <w:rsid w:val="00727618"/>
    <w:rsid w:val="00730F9E"/>
    <w:rsid w:val="0073233F"/>
    <w:rsid w:val="00734327"/>
    <w:rsid w:val="00734A86"/>
    <w:rsid w:val="007357F0"/>
    <w:rsid w:val="007367B8"/>
    <w:rsid w:val="00736D5B"/>
    <w:rsid w:val="00737186"/>
    <w:rsid w:val="00737EAF"/>
    <w:rsid w:val="0074146F"/>
    <w:rsid w:val="007425D4"/>
    <w:rsid w:val="00742AB3"/>
    <w:rsid w:val="007449A3"/>
    <w:rsid w:val="00745859"/>
    <w:rsid w:val="007501CA"/>
    <w:rsid w:val="007502F5"/>
    <w:rsid w:val="00750381"/>
    <w:rsid w:val="00752C01"/>
    <w:rsid w:val="00753439"/>
    <w:rsid w:val="00753BFC"/>
    <w:rsid w:val="00757CCB"/>
    <w:rsid w:val="00763908"/>
    <w:rsid w:val="00763A18"/>
    <w:rsid w:val="007653F3"/>
    <w:rsid w:val="00773AA7"/>
    <w:rsid w:val="00777D37"/>
    <w:rsid w:val="00780405"/>
    <w:rsid w:val="00782E8E"/>
    <w:rsid w:val="00786E90"/>
    <w:rsid w:val="007906EF"/>
    <w:rsid w:val="0079308D"/>
    <w:rsid w:val="00796006"/>
    <w:rsid w:val="007964F3"/>
    <w:rsid w:val="007968E3"/>
    <w:rsid w:val="007A1060"/>
    <w:rsid w:val="007A60C1"/>
    <w:rsid w:val="007A78F8"/>
    <w:rsid w:val="007B0076"/>
    <w:rsid w:val="007B17FB"/>
    <w:rsid w:val="007B1F4B"/>
    <w:rsid w:val="007B27BD"/>
    <w:rsid w:val="007B552F"/>
    <w:rsid w:val="007B61B2"/>
    <w:rsid w:val="007B78DE"/>
    <w:rsid w:val="007C15FF"/>
    <w:rsid w:val="007C29A3"/>
    <w:rsid w:val="007C544B"/>
    <w:rsid w:val="007C5685"/>
    <w:rsid w:val="007C6E3C"/>
    <w:rsid w:val="007D2AB4"/>
    <w:rsid w:val="007D32EE"/>
    <w:rsid w:val="007D5353"/>
    <w:rsid w:val="007D5E11"/>
    <w:rsid w:val="007D6982"/>
    <w:rsid w:val="007E52DA"/>
    <w:rsid w:val="007E5EC4"/>
    <w:rsid w:val="007E6D4B"/>
    <w:rsid w:val="007E7344"/>
    <w:rsid w:val="007E7E57"/>
    <w:rsid w:val="007F1AE0"/>
    <w:rsid w:val="007F2CF8"/>
    <w:rsid w:val="007F4B76"/>
    <w:rsid w:val="008005CE"/>
    <w:rsid w:val="00800F31"/>
    <w:rsid w:val="00801708"/>
    <w:rsid w:val="00805B24"/>
    <w:rsid w:val="00805DB1"/>
    <w:rsid w:val="00807EFA"/>
    <w:rsid w:val="0081089A"/>
    <w:rsid w:val="008113BD"/>
    <w:rsid w:val="008134AB"/>
    <w:rsid w:val="00814F12"/>
    <w:rsid w:val="00820B5D"/>
    <w:rsid w:val="0082487E"/>
    <w:rsid w:val="00824899"/>
    <w:rsid w:val="008275A1"/>
    <w:rsid w:val="0084151A"/>
    <w:rsid w:val="00842986"/>
    <w:rsid w:val="008437CB"/>
    <w:rsid w:val="00843D16"/>
    <w:rsid w:val="00847B8C"/>
    <w:rsid w:val="00852863"/>
    <w:rsid w:val="0085299A"/>
    <w:rsid w:val="00860C35"/>
    <w:rsid w:val="008611FE"/>
    <w:rsid w:val="00862884"/>
    <w:rsid w:val="00867097"/>
    <w:rsid w:val="00867DA8"/>
    <w:rsid w:val="00870921"/>
    <w:rsid w:val="0087213E"/>
    <w:rsid w:val="00882B7C"/>
    <w:rsid w:val="0088316E"/>
    <w:rsid w:val="00885C5A"/>
    <w:rsid w:val="00886C75"/>
    <w:rsid w:val="008909E9"/>
    <w:rsid w:val="00895920"/>
    <w:rsid w:val="00897B47"/>
    <w:rsid w:val="008A01FE"/>
    <w:rsid w:val="008B62CB"/>
    <w:rsid w:val="008C0C09"/>
    <w:rsid w:val="008C0E54"/>
    <w:rsid w:val="008C12EC"/>
    <w:rsid w:val="008C4898"/>
    <w:rsid w:val="008C4A00"/>
    <w:rsid w:val="008C6071"/>
    <w:rsid w:val="008C73B6"/>
    <w:rsid w:val="008C750A"/>
    <w:rsid w:val="008D0102"/>
    <w:rsid w:val="008D0D7E"/>
    <w:rsid w:val="008D4E4B"/>
    <w:rsid w:val="008D5725"/>
    <w:rsid w:val="008D5EB6"/>
    <w:rsid w:val="008D609A"/>
    <w:rsid w:val="008D692B"/>
    <w:rsid w:val="008D76B0"/>
    <w:rsid w:val="008E09C1"/>
    <w:rsid w:val="008E248F"/>
    <w:rsid w:val="008E635D"/>
    <w:rsid w:val="008E68C4"/>
    <w:rsid w:val="008F18DC"/>
    <w:rsid w:val="008F2CA4"/>
    <w:rsid w:val="008F30AF"/>
    <w:rsid w:val="008F3644"/>
    <w:rsid w:val="008F3695"/>
    <w:rsid w:val="008F525F"/>
    <w:rsid w:val="008F7B81"/>
    <w:rsid w:val="00900D26"/>
    <w:rsid w:val="0090114F"/>
    <w:rsid w:val="009045C2"/>
    <w:rsid w:val="00913F87"/>
    <w:rsid w:val="00914C9C"/>
    <w:rsid w:val="00915913"/>
    <w:rsid w:val="00915B1B"/>
    <w:rsid w:val="0091770F"/>
    <w:rsid w:val="009258DB"/>
    <w:rsid w:val="00925B31"/>
    <w:rsid w:val="0093038E"/>
    <w:rsid w:val="00930DFC"/>
    <w:rsid w:val="00937A0D"/>
    <w:rsid w:val="0094058F"/>
    <w:rsid w:val="009436D3"/>
    <w:rsid w:val="009454A2"/>
    <w:rsid w:val="00945CBF"/>
    <w:rsid w:val="009468E2"/>
    <w:rsid w:val="00951C0D"/>
    <w:rsid w:val="00953E84"/>
    <w:rsid w:val="00956293"/>
    <w:rsid w:val="00956E19"/>
    <w:rsid w:val="00956F2C"/>
    <w:rsid w:val="009606F3"/>
    <w:rsid w:val="00960E7D"/>
    <w:rsid w:val="00961046"/>
    <w:rsid w:val="00961C99"/>
    <w:rsid w:val="0096279F"/>
    <w:rsid w:val="00964FA2"/>
    <w:rsid w:val="00967A8F"/>
    <w:rsid w:val="00967DF5"/>
    <w:rsid w:val="00970B68"/>
    <w:rsid w:val="009745E5"/>
    <w:rsid w:val="00974D61"/>
    <w:rsid w:val="00976BAB"/>
    <w:rsid w:val="0097783F"/>
    <w:rsid w:val="00985B36"/>
    <w:rsid w:val="00985B66"/>
    <w:rsid w:val="00985D72"/>
    <w:rsid w:val="009862D2"/>
    <w:rsid w:val="0098640F"/>
    <w:rsid w:val="009901E0"/>
    <w:rsid w:val="0099046A"/>
    <w:rsid w:val="0099353F"/>
    <w:rsid w:val="00995BCF"/>
    <w:rsid w:val="00995FBB"/>
    <w:rsid w:val="009A04C5"/>
    <w:rsid w:val="009A3F5B"/>
    <w:rsid w:val="009A41DB"/>
    <w:rsid w:val="009A66C5"/>
    <w:rsid w:val="009B014A"/>
    <w:rsid w:val="009B359B"/>
    <w:rsid w:val="009B3B69"/>
    <w:rsid w:val="009B61D6"/>
    <w:rsid w:val="009C1350"/>
    <w:rsid w:val="009C2B58"/>
    <w:rsid w:val="009C2E86"/>
    <w:rsid w:val="009C32CA"/>
    <w:rsid w:val="009C6E11"/>
    <w:rsid w:val="009C7202"/>
    <w:rsid w:val="009D211C"/>
    <w:rsid w:val="009D2739"/>
    <w:rsid w:val="009D4CBA"/>
    <w:rsid w:val="009E0343"/>
    <w:rsid w:val="009E0627"/>
    <w:rsid w:val="009E231D"/>
    <w:rsid w:val="009E2D01"/>
    <w:rsid w:val="009E4B87"/>
    <w:rsid w:val="009F3F0E"/>
    <w:rsid w:val="009F7BA4"/>
    <w:rsid w:val="00A006E5"/>
    <w:rsid w:val="00A0322D"/>
    <w:rsid w:val="00A04302"/>
    <w:rsid w:val="00A12E23"/>
    <w:rsid w:val="00A1488C"/>
    <w:rsid w:val="00A17DF4"/>
    <w:rsid w:val="00A206CE"/>
    <w:rsid w:val="00A21126"/>
    <w:rsid w:val="00A256DE"/>
    <w:rsid w:val="00A25742"/>
    <w:rsid w:val="00A26EAA"/>
    <w:rsid w:val="00A30E0B"/>
    <w:rsid w:val="00A4121C"/>
    <w:rsid w:val="00A4335C"/>
    <w:rsid w:val="00A440D5"/>
    <w:rsid w:val="00A441E8"/>
    <w:rsid w:val="00A443E3"/>
    <w:rsid w:val="00A444D8"/>
    <w:rsid w:val="00A45C50"/>
    <w:rsid w:val="00A50E67"/>
    <w:rsid w:val="00A53585"/>
    <w:rsid w:val="00A55631"/>
    <w:rsid w:val="00A55749"/>
    <w:rsid w:val="00A664E5"/>
    <w:rsid w:val="00A6779B"/>
    <w:rsid w:val="00A701B7"/>
    <w:rsid w:val="00A71322"/>
    <w:rsid w:val="00A721F3"/>
    <w:rsid w:val="00A7321C"/>
    <w:rsid w:val="00A74369"/>
    <w:rsid w:val="00A76BFC"/>
    <w:rsid w:val="00A834A6"/>
    <w:rsid w:val="00A83A1C"/>
    <w:rsid w:val="00A841A1"/>
    <w:rsid w:val="00A857DD"/>
    <w:rsid w:val="00A8751F"/>
    <w:rsid w:val="00A9002E"/>
    <w:rsid w:val="00A902DF"/>
    <w:rsid w:val="00A9492A"/>
    <w:rsid w:val="00A96688"/>
    <w:rsid w:val="00AA2E30"/>
    <w:rsid w:val="00AA3659"/>
    <w:rsid w:val="00AA5537"/>
    <w:rsid w:val="00AA6537"/>
    <w:rsid w:val="00AB4C19"/>
    <w:rsid w:val="00AB6068"/>
    <w:rsid w:val="00AC135B"/>
    <w:rsid w:val="00AC3BD9"/>
    <w:rsid w:val="00AC4961"/>
    <w:rsid w:val="00AC6DCD"/>
    <w:rsid w:val="00AC7078"/>
    <w:rsid w:val="00AC7FA9"/>
    <w:rsid w:val="00AC7FC1"/>
    <w:rsid w:val="00AD0C3F"/>
    <w:rsid w:val="00AD0E0C"/>
    <w:rsid w:val="00AD1912"/>
    <w:rsid w:val="00AD5D2A"/>
    <w:rsid w:val="00AD7443"/>
    <w:rsid w:val="00AD7D4E"/>
    <w:rsid w:val="00AD7F1B"/>
    <w:rsid w:val="00AE273F"/>
    <w:rsid w:val="00AE2AF6"/>
    <w:rsid w:val="00AE4E46"/>
    <w:rsid w:val="00AE6937"/>
    <w:rsid w:val="00AE6970"/>
    <w:rsid w:val="00AF22D6"/>
    <w:rsid w:val="00AF59E1"/>
    <w:rsid w:val="00AF5BD6"/>
    <w:rsid w:val="00AF5F66"/>
    <w:rsid w:val="00AF7A69"/>
    <w:rsid w:val="00B00A20"/>
    <w:rsid w:val="00B01FDB"/>
    <w:rsid w:val="00B0338C"/>
    <w:rsid w:val="00B11C98"/>
    <w:rsid w:val="00B14DAD"/>
    <w:rsid w:val="00B16BD7"/>
    <w:rsid w:val="00B16F66"/>
    <w:rsid w:val="00B1747D"/>
    <w:rsid w:val="00B17737"/>
    <w:rsid w:val="00B22AE4"/>
    <w:rsid w:val="00B25123"/>
    <w:rsid w:val="00B32114"/>
    <w:rsid w:val="00B33494"/>
    <w:rsid w:val="00B33706"/>
    <w:rsid w:val="00B3565C"/>
    <w:rsid w:val="00B41D76"/>
    <w:rsid w:val="00B44B90"/>
    <w:rsid w:val="00B47721"/>
    <w:rsid w:val="00B556E7"/>
    <w:rsid w:val="00B56582"/>
    <w:rsid w:val="00B56C65"/>
    <w:rsid w:val="00B64458"/>
    <w:rsid w:val="00B64BE7"/>
    <w:rsid w:val="00B66CA0"/>
    <w:rsid w:val="00B67567"/>
    <w:rsid w:val="00B67F4C"/>
    <w:rsid w:val="00B71152"/>
    <w:rsid w:val="00B71F56"/>
    <w:rsid w:val="00B73F5C"/>
    <w:rsid w:val="00B743ED"/>
    <w:rsid w:val="00B74CD7"/>
    <w:rsid w:val="00B76D90"/>
    <w:rsid w:val="00B7716B"/>
    <w:rsid w:val="00B808F8"/>
    <w:rsid w:val="00B902E7"/>
    <w:rsid w:val="00B91A7C"/>
    <w:rsid w:val="00B92B32"/>
    <w:rsid w:val="00B93F1D"/>
    <w:rsid w:val="00B96D1B"/>
    <w:rsid w:val="00BA0B05"/>
    <w:rsid w:val="00BA3092"/>
    <w:rsid w:val="00BA5645"/>
    <w:rsid w:val="00BA5E94"/>
    <w:rsid w:val="00BA6784"/>
    <w:rsid w:val="00BA70D3"/>
    <w:rsid w:val="00BB3615"/>
    <w:rsid w:val="00BB5273"/>
    <w:rsid w:val="00BB59D6"/>
    <w:rsid w:val="00BB5A61"/>
    <w:rsid w:val="00BB6619"/>
    <w:rsid w:val="00BC11C1"/>
    <w:rsid w:val="00BC1A41"/>
    <w:rsid w:val="00BC26D8"/>
    <w:rsid w:val="00BC3CEE"/>
    <w:rsid w:val="00BC6D81"/>
    <w:rsid w:val="00BD4035"/>
    <w:rsid w:val="00BE0243"/>
    <w:rsid w:val="00BE0390"/>
    <w:rsid w:val="00BE1054"/>
    <w:rsid w:val="00BE1CE4"/>
    <w:rsid w:val="00BE6E3E"/>
    <w:rsid w:val="00BF4731"/>
    <w:rsid w:val="00BF5684"/>
    <w:rsid w:val="00BF63CC"/>
    <w:rsid w:val="00BF685C"/>
    <w:rsid w:val="00BF71EB"/>
    <w:rsid w:val="00C00244"/>
    <w:rsid w:val="00C01CC3"/>
    <w:rsid w:val="00C021F6"/>
    <w:rsid w:val="00C030C8"/>
    <w:rsid w:val="00C03925"/>
    <w:rsid w:val="00C0598F"/>
    <w:rsid w:val="00C06247"/>
    <w:rsid w:val="00C0645E"/>
    <w:rsid w:val="00C06473"/>
    <w:rsid w:val="00C10232"/>
    <w:rsid w:val="00C11BBA"/>
    <w:rsid w:val="00C1276F"/>
    <w:rsid w:val="00C24F0D"/>
    <w:rsid w:val="00C24F4B"/>
    <w:rsid w:val="00C25B61"/>
    <w:rsid w:val="00C2720E"/>
    <w:rsid w:val="00C33685"/>
    <w:rsid w:val="00C34209"/>
    <w:rsid w:val="00C374D9"/>
    <w:rsid w:val="00C42598"/>
    <w:rsid w:val="00C44B5F"/>
    <w:rsid w:val="00C465C3"/>
    <w:rsid w:val="00C46DE6"/>
    <w:rsid w:val="00C474CE"/>
    <w:rsid w:val="00C47A80"/>
    <w:rsid w:val="00C51AF4"/>
    <w:rsid w:val="00C528D5"/>
    <w:rsid w:val="00C53885"/>
    <w:rsid w:val="00C560E9"/>
    <w:rsid w:val="00C6122E"/>
    <w:rsid w:val="00C61BCE"/>
    <w:rsid w:val="00C61C01"/>
    <w:rsid w:val="00C61F10"/>
    <w:rsid w:val="00C62120"/>
    <w:rsid w:val="00C63455"/>
    <w:rsid w:val="00C6424B"/>
    <w:rsid w:val="00C665B9"/>
    <w:rsid w:val="00C66FC2"/>
    <w:rsid w:val="00C67EB0"/>
    <w:rsid w:val="00C706A7"/>
    <w:rsid w:val="00C7115A"/>
    <w:rsid w:val="00C71208"/>
    <w:rsid w:val="00C734CC"/>
    <w:rsid w:val="00C76B21"/>
    <w:rsid w:val="00C81221"/>
    <w:rsid w:val="00C840B1"/>
    <w:rsid w:val="00C8451D"/>
    <w:rsid w:val="00C85215"/>
    <w:rsid w:val="00C85409"/>
    <w:rsid w:val="00C866F6"/>
    <w:rsid w:val="00C8691F"/>
    <w:rsid w:val="00C86D1B"/>
    <w:rsid w:val="00C87007"/>
    <w:rsid w:val="00C87112"/>
    <w:rsid w:val="00C9222D"/>
    <w:rsid w:val="00C93ADA"/>
    <w:rsid w:val="00C9462B"/>
    <w:rsid w:val="00C96825"/>
    <w:rsid w:val="00C9797F"/>
    <w:rsid w:val="00CA2154"/>
    <w:rsid w:val="00CA2463"/>
    <w:rsid w:val="00CA6283"/>
    <w:rsid w:val="00CB3520"/>
    <w:rsid w:val="00CB37E0"/>
    <w:rsid w:val="00CB65F8"/>
    <w:rsid w:val="00CC32F8"/>
    <w:rsid w:val="00CC5A1B"/>
    <w:rsid w:val="00CD19E3"/>
    <w:rsid w:val="00CD4AC3"/>
    <w:rsid w:val="00CD4EE3"/>
    <w:rsid w:val="00CD5E79"/>
    <w:rsid w:val="00CD6DB6"/>
    <w:rsid w:val="00CD7C35"/>
    <w:rsid w:val="00CE0399"/>
    <w:rsid w:val="00CE6D30"/>
    <w:rsid w:val="00CE6EB2"/>
    <w:rsid w:val="00CF0041"/>
    <w:rsid w:val="00CF0985"/>
    <w:rsid w:val="00CF192C"/>
    <w:rsid w:val="00CF6215"/>
    <w:rsid w:val="00CF6721"/>
    <w:rsid w:val="00CF77BE"/>
    <w:rsid w:val="00CF77C3"/>
    <w:rsid w:val="00D01A03"/>
    <w:rsid w:val="00D01B57"/>
    <w:rsid w:val="00D01D7B"/>
    <w:rsid w:val="00D049FD"/>
    <w:rsid w:val="00D07CBB"/>
    <w:rsid w:val="00D1243B"/>
    <w:rsid w:val="00D12936"/>
    <w:rsid w:val="00D129EF"/>
    <w:rsid w:val="00D20416"/>
    <w:rsid w:val="00D208C7"/>
    <w:rsid w:val="00D2111E"/>
    <w:rsid w:val="00D22FAC"/>
    <w:rsid w:val="00D2300E"/>
    <w:rsid w:val="00D2428C"/>
    <w:rsid w:val="00D24BA9"/>
    <w:rsid w:val="00D24C62"/>
    <w:rsid w:val="00D30F8D"/>
    <w:rsid w:val="00D32FAB"/>
    <w:rsid w:val="00D33FC6"/>
    <w:rsid w:val="00D346CF"/>
    <w:rsid w:val="00D35986"/>
    <w:rsid w:val="00D3663F"/>
    <w:rsid w:val="00D4015B"/>
    <w:rsid w:val="00D40AC0"/>
    <w:rsid w:val="00D50D67"/>
    <w:rsid w:val="00D51447"/>
    <w:rsid w:val="00D543A2"/>
    <w:rsid w:val="00D5593E"/>
    <w:rsid w:val="00D57986"/>
    <w:rsid w:val="00D63D54"/>
    <w:rsid w:val="00D678B0"/>
    <w:rsid w:val="00D70BA4"/>
    <w:rsid w:val="00D713C4"/>
    <w:rsid w:val="00D72923"/>
    <w:rsid w:val="00D74BEB"/>
    <w:rsid w:val="00D76558"/>
    <w:rsid w:val="00D83B8C"/>
    <w:rsid w:val="00D87A70"/>
    <w:rsid w:val="00D919F6"/>
    <w:rsid w:val="00D93882"/>
    <w:rsid w:val="00DA0F06"/>
    <w:rsid w:val="00DA17F2"/>
    <w:rsid w:val="00DA46F9"/>
    <w:rsid w:val="00DA7765"/>
    <w:rsid w:val="00DB1EA6"/>
    <w:rsid w:val="00DB702A"/>
    <w:rsid w:val="00DB73A0"/>
    <w:rsid w:val="00DC2815"/>
    <w:rsid w:val="00DC410F"/>
    <w:rsid w:val="00DC710F"/>
    <w:rsid w:val="00DD1064"/>
    <w:rsid w:val="00DD17E2"/>
    <w:rsid w:val="00DD30DB"/>
    <w:rsid w:val="00DD6144"/>
    <w:rsid w:val="00DD62F7"/>
    <w:rsid w:val="00DD76C1"/>
    <w:rsid w:val="00DE010B"/>
    <w:rsid w:val="00DE1349"/>
    <w:rsid w:val="00DE1C85"/>
    <w:rsid w:val="00DE7A2C"/>
    <w:rsid w:val="00DF040D"/>
    <w:rsid w:val="00DF2EAD"/>
    <w:rsid w:val="00DF564E"/>
    <w:rsid w:val="00E02070"/>
    <w:rsid w:val="00E071A3"/>
    <w:rsid w:val="00E072A0"/>
    <w:rsid w:val="00E10DB1"/>
    <w:rsid w:val="00E14CEB"/>
    <w:rsid w:val="00E17248"/>
    <w:rsid w:val="00E17AC2"/>
    <w:rsid w:val="00E20A10"/>
    <w:rsid w:val="00E20DA5"/>
    <w:rsid w:val="00E21073"/>
    <w:rsid w:val="00E3128A"/>
    <w:rsid w:val="00E3372D"/>
    <w:rsid w:val="00E343C8"/>
    <w:rsid w:val="00E3501C"/>
    <w:rsid w:val="00E3586C"/>
    <w:rsid w:val="00E35F48"/>
    <w:rsid w:val="00E4073A"/>
    <w:rsid w:val="00E422CA"/>
    <w:rsid w:val="00E4340B"/>
    <w:rsid w:val="00E4432C"/>
    <w:rsid w:val="00E457CA"/>
    <w:rsid w:val="00E46975"/>
    <w:rsid w:val="00E47F36"/>
    <w:rsid w:val="00E503F5"/>
    <w:rsid w:val="00E51752"/>
    <w:rsid w:val="00E578AD"/>
    <w:rsid w:val="00E57B84"/>
    <w:rsid w:val="00E61FD6"/>
    <w:rsid w:val="00E65787"/>
    <w:rsid w:val="00E66148"/>
    <w:rsid w:val="00E67579"/>
    <w:rsid w:val="00E700D5"/>
    <w:rsid w:val="00E705FD"/>
    <w:rsid w:val="00E735B0"/>
    <w:rsid w:val="00E76262"/>
    <w:rsid w:val="00E8024A"/>
    <w:rsid w:val="00E82946"/>
    <w:rsid w:val="00E8539D"/>
    <w:rsid w:val="00E85FAB"/>
    <w:rsid w:val="00E90857"/>
    <w:rsid w:val="00E90D19"/>
    <w:rsid w:val="00E90FFE"/>
    <w:rsid w:val="00E95B4F"/>
    <w:rsid w:val="00E974DB"/>
    <w:rsid w:val="00EA025C"/>
    <w:rsid w:val="00EA0657"/>
    <w:rsid w:val="00EA1FE4"/>
    <w:rsid w:val="00EA3B48"/>
    <w:rsid w:val="00EB3502"/>
    <w:rsid w:val="00EB7554"/>
    <w:rsid w:val="00EC28AD"/>
    <w:rsid w:val="00EC795A"/>
    <w:rsid w:val="00ED04AE"/>
    <w:rsid w:val="00ED0DC3"/>
    <w:rsid w:val="00ED1829"/>
    <w:rsid w:val="00ED204A"/>
    <w:rsid w:val="00ED3055"/>
    <w:rsid w:val="00ED5AAD"/>
    <w:rsid w:val="00EE3D4B"/>
    <w:rsid w:val="00EE649C"/>
    <w:rsid w:val="00EF026D"/>
    <w:rsid w:val="00EF0C66"/>
    <w:rsid w:val="00EF64CC"/>
    <w:rsid w:val="00F01688"/>
    <w:rsid w:val="00F04244"/>
    <w:rsid w:val="00F04650"/>
    <w:rsid w:val="00F10139"/>
    <w:rsid w:val="00F123AE"/>
    <w:rsid w:val="00F129BF"/>
    <w:rsid w:val="00F135D3"/>
    <w:rsid w:val="00F13859"/>
    <w:rsid w:val="00F14E12"/>
    <w:rsid w:val="00F14E29"/>
    <w:rsid w:val="00F24601"/>
    <w:rsid w:val="00F264CE"/>
    <w:rsid w:val="00F31B50"/>
    <w:rsid w:val="00F32388"/>
    <w:rsid w:val="00F32AD5"/>
    <w:rsid w:val="00F33D0D"/>
    <w:rsid w:val="00F402A7"/>
    <w:rsid w:val="00F43FE8"/>
    <w:rsid w:val="00F524F5"/>
    <w:rsid w:val="00F55BAD"/>
    <w:rsid w:val="00F56710"/>
    <w:rsid w:val="00F5742A"/>
    <w:rsid w:val="00F57B1C"/>
    <w:rsid w:val="00F63966"/>
    <w:rsid w:val="00F653D6"/>
    <w:rsid w:val="00F66B33"/>
    <w:rsid w:val="00F70F3C"/>
    <w:rsid w:val="00F74A33"/>
    <w:rsid w:val="00F7659B"/>
    <w:rsid w:val="00F836AE"/>
    <w:rsid w:val="00F86616"/>
    <w:rsid w:val="00F90647"/>
    <w:rsid w:val="00F92CB0"/>
    <w:rsid w:val="00F93716"/>
    <w:rsid w:val="00F96BA1"/>
    <w:rsid w:val="00FA07B6"/>
    <w:rsid w:val="00FA10FB"/>
    <w:rsid w:val="00FA207F"/>
    <w:rsid w:val="00FA30BC"/>
    <w:rsid w:val="00FB0B9C"/>
    <w:rsid w:val="00FB181A"/>
    <w:rsid w:val="00FB3644"/>
    <w:rsid w:val="00FB41FE"/>
    <w:rsid w:val="00FB4556"/>
    <w:rsid w:val="00FB5156"/>
    <w:rsid w:val="00FB7B62"/>
    <w:rsid w:val="00FC11C2"/>
    <w:rsid w:val="00FC15B3"/>
    <w:rsid w:val="00FC18AB"/>
    <w:rsid w:val="00FC2F33"/>
    <w:rsid w:val="00FC599C"/>
    <w:rsid w:val="00FC70CE"/>
    <w:rsid w:val="00FD0691"/>
    <w:rsid w:val="00FD1905"/>
    <w:rsid w:val="00FD27BE"/>
    <w:rsid w:val="00FD3BAA"/>
    <w:rsid w:val="00FD5C6C"/>
    <w:rsid w:val="00FE36B1"/>
    <w:rsid w:val="00FE40E0"/>
    <w:rsid w:val="00FE6D29"/>
    <w:rsid w:val="00FF37D1"/>
    <w:rsid w:val="00FF478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1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CE4"/>
  </w:style>
  <w:style w:type="character" w:styleId="a4">
    <w:name w:val="Hyperlink"/>
    <w:basedOn w:val="a0"/>
    <w:uiPriority w:val="99"/>
    <w:semiHidden/>
    <w:unhideWhenUsed/>
    <w:rsid w:val="00BE1CE4"/>
    <w:rPr>
      <w:color w:val="0000FF"/>
      <w:u w:val="single"/>
    </w:rPr>
  </w:style>
  <w:style w:type="character" w:styleId="a5">
    <w:name w:val="Strong"/>
    <w:basedOn w:val="a0"/>
    <w:uiPriority w:val="22"/>
    <w:qFormat/>
    <w:rsid w:val="00BE1CE4"/>
    <w:rPr>
      <w:b/>
      <w:bCs/>
    </w:rPr>
  </w:style>
  <w:style w:type="character" w:styleId="a6">
    <w:name w:val="Emphasis"/>
    <w:basedOn w:val="a0"/>
    <w:uiPriority w:val="20"/>
    <w:qFormat/>
    <w:rsid w:val="00BE1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1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CE4"/>
  </w:style>
  <w:style w:type="character" w:styleId="a4">
    <w:name w:val="Hyperlink"/>
    <w:basedOn w:val="a0"/>
    <w:uiPriority w:val="99"/>
    <w:semiHidden/>
    <w:unhideWhenUsed/>
    <w:rsid w:val="00BE1CE4"/>
    <w:rPr>
      <w:color w:val="0000FF"/>
      <w:u w:val="single"/>
    </w:rPr>
  </w:style>
  <w:style w:type="character" w:styleId="a5">
    <w:name w:val="Strong"/>
    <w:basedOn w:val="a0"/>
    <w:uiPriority w:val="22"/>
    <w:qFormat/>
    <w:rsid w:val="00BE1CE4"/>
    <w:rPr>
      <w:b/>
      <w:bCs/>
    </w:rPr>
  </w:style>
  <w:style w:type="character" w:styleId="a6">
    <w:name w:val="Emphasis"/>
    <w:basedOn w:val="a0"/>
    <w:uiPriority w:val="20"/>
    <w:qFormat/>
    <w:rsid w:val="00BE1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.ru/1834-vestnik-moskovskogo-avtomobilno-dorozhnogo-gosudarstvennog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di.ru/677--vestnik-moskovskogo-avtomobilno-dorozhnogo-gosudarstvennog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di.ru/676--vestnik-moskovskogo-avtomobilno-dorozhnogo-gosudarstvennog.html" TargetMode="External"/><Relationship Id="rId11" Type="http://schemas.openxmlformats.org/officeDocument/2006/relationships/hyperlink" Target="http://www.madi.ru/download/2651/" TargetMode="External"/><Relationship Id="rId5" Type="http://schemas.openxmlformats.org/officeDocument/2006/relationships/hyperlink" Target="http://www.madi.ru/673--vestnik-moskovskogo-avtomobilno-dorozhnogo-gosudarstvennog.html" TargetMode="External"/><Relationship Id="rId10" Type="http://schemas.openxmlformats.org/officeDocument/2006/relationships/hyperlink" Target="http://translit.ne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UDC.i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2017-02-21T18:47:00Z</dcterms:created>
  <dcterms:modified xsi:type="dcterms:W3CDTF">2017-02-21T19:38:00Z</dcterms:modified>
</cp:coreProperties>
</file>